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377" w:rsidRPr="00853C3D" w:rsidRDefault="00FC2377" w:rsidP="00FC2377">
      <w:pPr>
        <w:ind w:firstLineChars="200" w:firstLine="602"/>
        <w:jc w:val="center"/>
        <w:rPr>
          <w:b/>
          <w:sz w:val="30"/>
          <w:szCs w:val="30"/>
        </w:rPr>
      </w:pPr>
      <w:r w:rsidRPr="00853C3D">
        <w:rPr>
          <w:rFonts w:asciiTheme="majorEastAsia" w:eastAsiaTheme="majorEastAsia" w:hAnsiTheme="majorEastAsia" w:hint="eastAsia"/>
          <w:b/>
          <w:sz w:val="30"/>
          <w:szCs w:val="30"/>
        </w:rPr>
        <w:t>相关知识10</w:t>
      </w:r>
      <w:r w:rsidRPr="00853C3D">
        <w:rPr>
          <w:rFonts w:hint="eastAsia"/>
          <w:b/>
          <w:sz w:val="30"/>
          <w:szCs w:val="30"/>
        </w:rPr>
        <w:t xml:space="preserve">   </w:t>
      </w:r>
      <w:r w:rsidRPr="00853C3D">
        <w:rPr>
          <w:rFonts w:hint="eastAsia"/>
          <w:b/>
          <w:sz w:val="30"/>
          <w:szCs w:val="30"/>
        </w:rPr>
        <w:t>肝炎</w:t>
      </w:r>
    </w:p>
    <w:p w:rsidR="00FC2377" w:rsidRDefault="00FC2377" w:rsidP="00FC2377">
      <w:pPr>
        <w:adjustRightInd w:val="0"/>
        <w:snapToGrid w:val="0"/>
      </w:pPr>
    </w:p>
    <w:p w:rsidR="00FC2377" w:rsidRDefault="00FC2377" w:rsidP="00FC2377">
      <w:pPr>
        <w:adjustRightInd w:val="0"/>
        <w:snapToGrid w:val="0"/>
        <w:ind w:firstLineChars="200" w:firstLine="420"/>
      </w:pPr>
      <w:r>
        <w:rPr>
          <w:rFonts w:hint="eastAsia"/>
        </w:rPr>
        <w:t>肝炎是肝细胞变性、坏死的一种急性病。临床上以黄疸、消化紊乱、出现神经症状及肝功能障碍为特征。</w:t>
      </w:r>
    </w:p>
    <w:p w:rsidR="00FC2377" w:rsidRPr="00853C3D" w:rsidRDefault="00FC2377" w:rsidP="00FC2377">
      <w:pPr>
        <w:adjustRightInd w:val="0"/>
        <w:snapToGrid w:val="0"/>
        <w:ind w:firstLineChars="200" w:firstLine="480"/>
        <w:rPr>
          <w:sz w:val="24"/>
        </w:rPr>
      </w:pPr>
      <w:r w:rsidRPr="00853C3D">
        <w:rPr>
          <w:rFonts w:hint="eastAsia"/>
          <w:sz w:val="24"/>
        </w:rPr>
        <w:t>一、病因</w:t>
      </w:r>
    </w:p>
    <w:p w:rsidR="00FC2377" w:rsidRDefault="00FC2377" w:rsidP="00FC2377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1.</w:t>
      </w:r>
      <w:r w:rsidRPr="00853C3D">
        <w:rPr>
          <w:rFonts w:hint="eastAsia"/>
        </w:rPr>
        <w:t>中毒</w:t>
      </w:r>
      <w:r>
        <w:rPr>
          <w:rFonts w:hint="eastAsia"/>
        </w:rPr>
        <w:t xml:space="preserve"> </w:t>
      </w:r>
      <w:r>
        <w:rPr>
          <w:rFonts w:hint="eastAsia"/>
        </w:rPr>
        <w:t>化学毒物（如四氯化碳、氯仿、鞣酸等）能直接损伤肝细胞，引起急性实质性肝炎或肝坏死。误食砷、汞、铜、硒、磷等毒物，农药，杀鼠剂，杀虫剂，或采食有毒植物、霉变食物等，也是引起肝炎的常见病因。猫对防腐剂比犬敏感，长期采食含防腐剂食物因蓄积而中毒。药物中毒（如反复投予氯丙嗪、睾酮、氟烷、阿司匹林、对乙酰氨基</w:t>
      </w:r>
      <w:proofErr w:type="gramStart"/>
      <w:r>
        <w:rPr>
          <w:rFonts w:hint="eastAsia"/>
        </w:rPr>
        <w:t>酚</w:t>
      </w:r>
      <w:proofErr w:type="gramEnd"/>
      <w:r>
        <w:rPr>
          <w:rFonts w:hint="eastAsia"/>
        </w:rPr>
        <w:t>、酚类药物等），可引起中毒性肝炎。因猫肝中缺乏葡萄糖醛酸转移酶，因此猫的中毒性肝炎在临床上比犬多见。</w:t>
      </w:r>
    </w:p>
    <w:p w:rsidR="00FC2377" w:rsidRDefault="00FC2377" w:rsidP="00FC2377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 xml:space="preserve">2. </w:t>
      </w:r>
      <w:r w:rsidRPr="00853C3D">
        <w:rPr>
          <w:rFonts w:hint="eastAsia"/>
        </w:rPr>
        <w:t>病毒、细菌、寄生虫感染</w:t>
      </w:r>
      <w:r>
        <w:rPr>
          <w:rFonts w:hint="eastAsia"/>
        </w:rPr>
        <w:t xml:space="preserve"> </w:t>
      </w:r>
      <w:r>
        <w:rPr>
          <w:rFonts w:hint="eastAsia"/>
        </w:rPr>
        <w:t>如传染性肝炎病毒、疱疹病毒、猫传染性腹膜炎病毒、结核杆菌、化脓性细菌（葡萄球菌、化脓杆菌）感染、钩端螺旋体病、肝吸虫病、巴贝斯虫病及胃肠炎等经过中，由于毒素刺激肝，常伴发实质性肝炎。</w:t>
      </w:r>
    </w:p>
    <w:p w:rsidR="00FC2377" w:rsidRDefault="00FC2377" w:rsidP="00FC2377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3.</w:t>
      </w:r>
      <w:r w:rsidRPr="00853C3D">
        <w:rPr>
          <w:rFonts w:hint="eastAsia"/>
        </w:rPr>
        <w:t>其他因素</w:t>
      </w:r>
      <w:r>
        <w:rPr>
          <w:rFonts w:hint="eastAsia"/>
        </w:rPr>
        <w:t xml:space="preserve"> </w:t>
      </w:r>
      <w:r>
        <w:rPr>
          <w:rFonts w:hint="eastAsia"/>
        </w:rPr>
        <w:t>心力衰竭时，由于血液循环障碍，门静脉和肝瘀血，肝窦状隙内压增高，压迫肝实质，也可引起肝细胞营养不良而发生本病。有人认为，蛋氨酸缺乏可引起肝硬化，胱氨酸缺乏可引起急性肝坏死。</w:t>
      </w:r>
    </w:p>
    <w:p w:rsidR="00FC2377" w:rsidRPr="00853C3D" w:rsidRDefault="00FC2377" w:rsidP="00FC2377">
      <w:pPr>
        <w:adjustRightInd w:val="0"/>
        <w:snapToGrid w:val="0"/>
        <w:ind w:firstLineChars="200" w:firstLine="480"/>
        <w:rPr>
          <w:sz w:val="24"/>
        </w:rPr>
      </w:pPr>
      <w:r w:rsidRPr="00853C3D">
        <w:rPr>
          <w:rFonts w:hint="eastAsia"/>
          <w:sz w:val="24"/>
        </w:rPr>
        <w:t>二、症状</w:t>
      </w:r>
    </w:p>
    <w:p w:rsidR="00FC2377" w:rsidRDefault="00FC2377" w:rsidP="00FC2377">
      <w:pPr>
        <w:adjustRightInd w:val="0"/>
        <w:snapToGrid w:val="0"/>
        <w:ind w:firstLineChars="200" w:firstLine="420"/>
      </w:pPr>
      <w:r>
        <w:rPr>
          <w:rFonts w:hint="eastAsia"/>
        </w:rPr>
        <w:t>精神沉郁，全身无力，行动迟缓。有的则先兴奋，以后转为昏睡，甚至昏迷，眼结膜不同程度黄染。常有微热（体温</w:t>
      </w:r>
      <w:r>
        <w:rPr>
          <w:rFonts w:hint="eastAsia"/>
        </w:rPr>
        <w:t>39.5</w:t>
      </w:r>
      <w:r>
        <w:rPr>
          <w:rFonts w:hint="eastAsia"/>
        </w:rPr>
        <w:t>℃左右）或体温不升高。心跳减慢、脉搏减少，常有轻微的腹痛，</w:t>
      </w:r>
      <w:proofErr w:type="gramStart"/>
      <w:r>
        <w:rPr>
          <w:rFonts w:hint="eastAsia"/>
        </w:rPr>
        <w:t>拱腰及</w:t>
      </w:r>
      <w:proofErr w:type="gramEnd"/>
      <w:r>
        <w:rPr>
          <w:rFonts w:hint="eastAsia"/>
        </w:rPr>
        <w:t>皮肤瘙痒。</w:t>
      </w:r>
    </w:p>
    <w:p w:rsidR="00FC2377" w:rsidRDefault="00FC2377" w:rsidP="00FC2377">
      <w:pPr>
        <w:adjustRightInd w:val="0"/>
        <w:snapToGrid w:val="0"/>
        <w:ind w:firstLineChars="200" w:firstLine="420"/>
      </w:pPr>
      <w:r>
        <w:rPr>
          <w:rFonts w:hint="eastAsia"/>
        </w:rPr>
        <w:t>呈现慢性消化不良症状，食欲减退、呕吐，其特点是粪便起初干燥，随后稀软，臭味大，</w:t>
      </w:r>
      <w:proofErr w:type="gramStart"/>
      <w:r>
        <w:rPr>
          <w:rFonts w:hint="eastAsia"/>
        </w:rPr>
        <w:t>粪色淡</w:t>
      </w:r>
      <w:proofErr w:type="gramEnd"/>
      <w:r>
        <w:rPr>
          <w:rFonts w:hint="eastAsia"/>
        </w:rPr>
        <w:t>，严重时呈灰白色。</w:t>
      </w:r>
    </w:p>
    <w:p w:rsidR="00FC2377" w:rsidRDefault="00FC2377" w:rsidP="00FC2377">
      <w:pPr>
        <w:adjustRightInd w:val="0"/>
        <w:snapToGrid w:val="0"/>
        <w:ind w:firstLineChars="200" w:firstLine="420"/>
      </w:pPr>
      <w:r>
        <w:rPr>
          <w:rFonts w:hint="eastAsia"/>
        </w:rPr>
        <w:t>急性肝炎在肝区触诊，有疼痛反应。肝区叩诊，肝肿大明显时肝浊音区增大。尿色发暗或变黄，尿中可检出胆红素、蛋白质。血清胆红素增多，定性试验直接反应及间接反应均呈阳性。麝香草</w:t>
      </w:r>
      <w:proofErr w:type="gramStart"/>
      <w:r>
        <w:rPr>
          <w:rFonts w:hint="eastAsia"/>
        </w:rPr>
        <w:t>酚</w:t>
      </w:r>
      <w:proofErr w:type="gramEnd"/>
      <w:r>
        <w:rPr>
          <w:rFonts w:hint="eastAsia"/>
        </w:rPr>
        <w:t>浊度、硫酸锌</w:t>
      </w:r>
      <w:proofErr w:type="gramStart"/>
      <w:r>
        <w:rPr>
          <w:rFonts w:hint="eastAsia"/>
        </w:rPr>
        <w:t>浊度均</w:t>
      </w:r>
      <w:proofErr w:type="gramEnd"/>
      <w:r>
        <w:rPr>
          <w:rFonts w:hint="eastAsia"/>
        </w:rPr>
        <w:t>升高。血清酶活力改变，有诊断意义的指标是天门冬氨酸转移酶（</w:t>
      </w:r>
      <w:r>
        <w:rPr>
          <w:rFonts w:hint="eastAsia"/>
        </w:rPr>
        <w:t>AST</w:t>
      </w:r>
      <w:r>
        <w:rPr>
          <w:rFonts w:hint="eastAsia"/>
        </w:rPr>
        <w:t>）及丙氨酸氨基转移酶（</w:t>
      </w:r>
      <w:r>
        <w:rPr>
          <w:rFonts w:hint="eastAsia"/>
        </w:rPr>
        <w:t>ALT</w:t>
      </w:r>
      <w:r>
        <w:rPr>
          <w:rFonts w:hint="eastAsia"/>
        </w:rPr>
        <w:t>）的活性均升高。</w:t>
      </w:r>
    </w:p>
    <w:p w:rsidR="00FC2377" w:rsidRDefault="00FC2377" w:rsidP="00FC2377">
      <w:pPr>
        <w:adjustRightInd w:val="0"/>
        <w:snapToGrid w:val="0"/>
        <w:ind w:firstLineChars="200" w:firstLine="420"/>
      </w:pPr>
      <w:r>
        <w:rPr>
          <w:rFonts w:hint="eastAsia"/>
        </w:rPr>
        <w:t>急性肝炎如发现早，及时除去病因并适当治疗，可在短时间内康复。如转为慢性时，除经常伴发消化不良外，其他症状多不明显，当肝硬化时可出现腹水，预后大多不良。</w:t>
      </w:r>
    </w:p>
    <w:p w:rsidR="00FC2377" w:rsidRPr="00853C3D" w:rsidRDefault="00FC2377" w:rsidP="00FC2377">
      <w:pPr>
        <w:adjustRightInd w:val="0"/>
        <w:snapToGrid w:val="0"/>
        <w:ind w:firstLineChars="200" w:firstLine="480"/>
        <w:rPr>
          <w:sz w:val="24"/>
        </w:rPr>
      </w:pPr>
      <w:r w:rsidRPr="00853C3D">
        <w:rPr>
          <w:rFonts w:hint="eastAsia"/>
          <w:sz w:val="24"/>
        </w:rPr>
        <w:t>三、诊断</w:t>
      </w:r>
    </w:p>
    <w:p w:rsidR="00FC2377" w:rsidRDefault="00FC2377" w:rsidP="00FC2377">
      <w:pPr>
        <w:adjustRightInd w:val="0"/>
        <w:snapToGrid w:val="0"/>
        <w:ind w:firstLineChars="200" w:firstLine="420"/>
      </w:pPr>
      <w:r>
        <w:rPr>
          <w:rFonts w:hint="eastAsia"/>
        </w:rPr>
        <w:t>临床上，根据黄疸，消化紊乱，粪便干稀不定、恶臭、色淡，肝区触诊、叩诊的变化，以及按一般消化不良治疗效果不明显等，可初步诊断为急性肝炎。如肝功能和尿液检验结果有相应变化，则可确诊，但应注意与下列疾病相鉴别∶</w:t>
      </w:r>
    </w:p>
    <w:p w:rsidR="00FC2377" w:rsidRDefault="00FC2377" w:rsidP="00FC2377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1.</w:t>
      </w:r>
      <w:r w:rsidRPr="00853C3D">
        <w:rPr>
          <w:rFonts w:hint="eastAsia"/>
        </w:rPr>
        <w:t>犬传染性肝炎</w:t>
      </w:r>
      <w:r>
        <w:rPr>
          <w:rFonts w:hint="eastAsia"/>
        </w:rPr>
        <w:t xml:space="preserve">  </w:t>
      </w:r>
      <w:r>
        <w:rPr>
          <w:rFonts w:hint="eastAsia"/>
        </w:rPr>
        <w:t>常伴发热（达</w:t>
      </w:r>
      <w:r>
        <w:rPr>
          <w:rFonts w:hint="eastAsia"/>
        </w:rPr>
        <w:t>41</w:t>
      </w:r>
      <w:r>
        <w:rPr>
          <w:rFonts w:hint="eastAsia"/>
        </w:rPr>
        <w:t>℃），呈流行性，尤易侵袭幼犬，确诊需借助特异性诊断（如病毒分离、血清学反应等）。</w:t>
      </w:r>
    </w:p>
    <w:p w:rsidR="00FC2377" w:rsidRDefault="00FC2377" w:rsidP="00FC2377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2.</w:t>
      </w:r>
      <w:r w:rsidRPr="00853C3D">
        <w:rPr>
          <w:rFonts w:hint="eastAsia"/>
        </w:rPr>
        <w:t>猫传染性腹膜炎</w:t>
      </w:r>
      <w:r>
        <w:rPr>
          <w:rFonts w:hint="eastAsia"/>
        </w:rPr>
        <w:t xml:space="preserve">  </w:t>
      </w:r>
      <w:r>
        <w:rPr>
          <w:rFonts w:hint="eastAsia"/>
        </w:rPr>
        <w:t>呈流行性，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</w:t>
      </w:r>
      <w:r>
        <w:rPr>
          <w:rFonts w:hint="eastAsia"/>
        </w:rPr>
        <w:t>岁猫多发，有持续性发热（</w:t>
      </w:r>
      <w:r>
        <w:rPr>
          <w:rFonts w:hint="eastAsia"/>
        </w:rPr>
        <w:t>39.5</w:t>
      </w:r>
      <w:r>
        <w:rPr>
          <w:rFonts w:hint="eastAsia"/>
        </w:rPr>
        <w:t>～</w:t>
      </w:r>
      <w:r>
        <w:rPr>
          <w:rFonts w:hint="eastAsia"/>
        </w:rPr>
        <w:t>41</w:t>
      </w:r>
      <w:r>
        <w:rPr>
          <w:rFonts w:hint="eastAsia"/>
        </w:rPr>
        <w:t>℃），呼吸困难，腹部</w:t>
      </w:r>
      <w:proofErr w:type="gramStart"/>
      <w:r>
        <w:rPr>
          <w:rFonts w:hint="eastAsia"/>
        </w:rPr>
        <w:t>膨大且</w:t>
      </w:r>
      <w:proofErr w:type="gramEnd"/>
      <w:r>
        <w:rPr>
          <w:rFonts w:hint="eastAsia"/>
        </w:rPr>
        <w:t>有大量腹水（腹水比重高）。</w:t>
      </w:r>
    </w:p>
    <w:p w:rsidR="00FC2377" w:rsidRDefault="00FC2377" w:rsidP="00FC2377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3.</w:t>
      </w:r>
      <w:r w:rsidRPr="00853C3D">
        <w:rPr>
          <w:rFonts w:hint="eastAsia"/>
        </w:rPr>
        <w:t>急性消化不良</w:t>
      </w:r>
      <w:r w:rsidRPr="00853C3D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无黄疸，多不发热，肝功能试验无变化，按消化不良治疗容易收效。</w:t>
      </w:r>
    </w:p>
    <w:p w:rsidR="00FC2377" w:rsidRDefault="00FC2377" w:rsidP="00FC2377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4.</w:t>
      </w:r>
      <w:r w:rsidRPr="00853C3D">
        <w:rPr>
          <w:rFonts w:hint="eastAsia"/>
        </w:rPr>
        <w:t>钩端螺旋体病</w:t>
      </w:r>
      <w:r>
        <w:rPr>
          <w:rFonts w:hint="eastAsia"/>
        </w:rPr>
        <w:t xml:space="preserve">  </w:t>
      </w:r>
      <w:r>
        <w:rPr>
          <w:rFonts w:hint="eastAsia"/>
        </w:rPr>
        <w:t>多发于夏、秋季节（</w:t>
      </w:r>
      <w:r>
        <w:rPr>
          <w:rFonts w:hint="eastAsia"/>
        </w:rPr>
        <w:t>7</w:t>
      </w:r>
      <w:r>
        <w:rPr>
          <w:rFonts w:hint="eastAsia"/>
        </w:rPr>
        <w:t>～</w:t>
      </w:r>
      <w:r>
        <w:rPr>
          <w:rFonts w:hint="eastAsia"/>
        </w:rPr>
        <w:t>9</w:t>
      </w:r>
      <w:r>
        <w:rPr>
          <w:rFonts w:hint="eastAsia"/>
        </w:rPr>
        <w:t>月多见）。血液、尿液中可检出病原体，血</w:t>
      </w:r>
    </w:p>
    <w:p w:rsidR="00FC2377" w:rsidRDefault="00FC2377" w:rsidP="00FC2377">
      <w:pPr>
        <w:adjustRightInd w:val="0"/>
        <w:snapToGrid w:val="0"/>
      </w:pPr>
      <w:r>
        <w:rPr>
          <w:rFonts w:hint="eastAsia"/>
        </w:rPr>
        <w:t>清</w:t>
      </w:r>
      <w:proofErr w:type="gramStart"/>
      <w:r>
        <w:rPr>
          <w:rFonts w:hint="eastAsia"/>
        </w:rPr>
        <w:t>学试验</w:t>
      </w:r>
      <w:proofErr w:type="gramEnd"/>
      <w:r>
        <w:rPr>
          <w:rFonts w:hint="eastAsia"/>
        </w:rPr>
        <w:t>阳性。</w:t>
      </w:r>
    </w:p>
    <w:p w:rsidR="00FC2377" w:rsidRPr="00853C3D" w:rsidRDefault="00FC2377" w:rsidP="00FC2377">
      <w:pPr>
        <w:adjustRightInd w:val="0"/>
        <w:snapToGrid w:val="0"/>
        <w:ind w:firstLineChars="200" w:firstLine="480"/>
        <w:rPr>
          <w:sz w:val="24"/>
        </w:rPr>
      </w:pPr>
      <w:r w:rsidRPr="00853C3D">
        <w:rPr>
          <w:rFonts w:hint="eastAsia"/>
          <w:sz w:val="24"/>
        </w:rPr>
        <w:t>四、治疗</w:t>
      </w:r>
    </w:p>
    <w:p w:rsidR="00FC2377" w:rsidRDefault="00FC2377" w:rsidP="00FC2377">
      <w:pPr>
        <w:adjustRightInd w:val="0"/>
        <w:snapToGrid w:val="0"/>
        <w:ind w:firstLineChars="200" w:firstLine="420"/>
      </w:pPr>
      <w:r>
        <w:rPr>
          <w:rFonts w:hint="eastAsia"/>
        </w:rPr>
        <w:t>急性肝炎的治疗原则∶除去病因、积极治疗原发病、保肝利胆、增强肝解毒机能等。</w:t>
      </w:r>
    </w:p>
    <w:p w:rsidR="00FC2377" w:rsidRDefault="00FC2377" w:rsidP="00FC2377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1.</w:t>
      </w:r>
      <w:r w:rsidRPr="00853C3D">
        <w:rPr>
          <w:rFonts w:hint="eastAsia"/>
        </w:rPr>
        <w:t>食饵疗法</w:t>
      </w:r>
      <w:r>
        <w:rPr>
          <w:rFonts w:hint="eastAsia"/>
        </w:rPr>
        <w:t xml:space="preserve"> </w:t>
      </w:r>
      <w:r>
        <w:rPr>
          <w:rFonts w:hint="eastAsia"/>
        </w:rPr>
        <w:t>对患病动物喂以富含糖类、维生素和优质蛋白质的易消化食物，减少脂肪类食物。</w:t>
      </w:r>
    </w:p>
    <w:p w:rsidR="00FC2377" w:rsidRDefault="00FC2377" w:rsidP="00FC2377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2.</w:t>
      </w:r>
      <w:r w:rsidRPr="00853C3D">
        <w:rPr>
          <w:rFonts w:hint="eastAsia"/>
        </w:rPr>
        <w:t>保肝利胆</w:t>
      </w:r>
      <w:r>
        <w:rPr>
          <w:rFonts w:hint="eastAsia"/>
        </w:rPr>
        <w:t xml:space="preserve"> </w:t>
      </w:r>
      <w:r>
        <w:rPr>
          <w:rFonts w:hint="eastAsia"/>
        </w:rPr>
        <w:t>为了增强肝功能，用</w:t>
      </w:r>
      <w:r>
        <w:rPr>
          <w:rFonts w:hint="eastAsia"/>
        </w:rPr>
        <w:t>25%</w:t>
      </w:r>
      <w:r>
        <w:rPr>
          <w:rFonts w:hint="eastAsia"/>
        </w:rPr>
        <w:t>葡萄糖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100mL</w:t>
      </w:r>
      <w:r>
        <w:rPr>
          <w:rFonts w:hint="eastAsia"/>
        </w:rPr>
        <w:t>、林格氏液</w:t>
      </w:r>
      <w:r>
        <w:rPr>
          <w:rFonts w:hint="eastAsia"/>
        </w:rPr>
        <w:t>20</w:t>
      </w:r>
      <w:r>
        <w:rPr>
          <w:rFonts w:hint="eastAsia"/>
        </w:rPr>
        <w:t>～</w:t>
      </w:r>
      <w:r>
        <w:rPr>
          <w:rFonts w:hint="eastAsia"/>
        </w:rPr>
        <w:t>200mL</w:t>
      </w:r>
      <w:r>
        <w:rPr>
          <w:rFonts w:hint="eastAsia"/>
        </w:rPr>
        <w:t>、复方氨基酸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100mL</w:t>
      </w:r>
      <w:r>
        <w:rPr>
          <w:rFonts w:hint="eastAsia"/>
        </w:rPr>
        <w:t>、</w:t>
      </w:r>
      <w:r>
        <w:rPr>
          <w:rFonts w:hint="eastAsia"/>
        </w:rPr>
        <w:t>5%</w:t>
      </w:r>
      <w:r>
        <w:rPr>
          <w:rFonts w:hint="eastAsia"/>
        </w:rPr>
        <w:t>维生素</w:t>
      </w:r>
      <w:r>
        <w:rPr>
          <w:rFonts w:hint="eastAsia"/>
        </w:rPr>
        <w:t>C</w:t>
      </w:r>
      <w:r>
        <w:rPr>
          <w:rFonts w:hint="eastAsia"/>
        </w:rPr>
        <w:t>注射液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6mL</w:t>
      </w:r>
      <w:r>
        <w:rPr>
          <w:rFonts w:hint="eastAsia"/>
        </w:rPr>
        <w:t>，静脉注射，每日</w:t>
      </w:r>
      <w:r>
        <w:rPr>
          <w:rFonts w:hint="eastAsia"/>
        </w:rPr>
        <w:t>1</w:t>
      </w:r>
      <w:r>
        <w:rPr>
          <w:rFonts w:hint="eastAsia"/>
        </w:rPr>
        <w:t>次或</w:t>
      </w:r>
      <w:r>
        <w:rPr>
          <w:rFonts w:hint="eastAsia"/>
        </w:rPr>
        <w:t>2</w:t>
      </w:r>
      <w:r>
        <w:rPr>
          <w:rFonts w:hint="eastAsia"/>
        </w:rPr>
        <w:t>次；维生素</w:t>
      </w:r>
      <w:r>
        <w:rPr>
          <w:rFonts w:hint="eastAsia"/>
        </w:rPr>
        <w:t>B1</w:t>
      </w:r>
      <w:r>
        <w:rPr>
          <w:rFonts w:hint="eastAsia"/>
        </w:rPr>
        <w:t>、维生素</w:t>
      </w:r>
      <w:r>
        <w:rPr>
          <w:rFonts w:hint="eastAsia"/>
        </w:rPr>
        <w:t>B2</w:t>
      </w:r>
      <w:r>
        <w:rPr>
          <w:rFonts w:hint="eastAsia"/>
        </w:rPr>
        <w:t>、维生素</w:t>
      </w:r>
      <w:r>
        <w:rPr>
          <w:rFonts w:hint="eastAsia"/>
        </w:rPr>
        <w:t>B6</w:t>
      </w:r>
      <w:r>
        <w:rPr>
          <w:rFonts w:hint="eastAsia"/>
        </w:rPr>
        <w:t>或复合维生素</w:t>
      </w:r>
      <w:r>
        <w:rPr>
          <w:rFonts w:hint="eastAsia"/>
        </w:rPr>
        <w:t>B</w:t>
      </w:r>
      <w:r>
        <w:rPr>
          <w:rFonts w:hint="eastAsia"/>
        </w:rPr>
        <w:t>，肌内注射，每日</w:t>
      </w:r>
      <w:r>
        <w:rPr>
          <w:rFonts w:hint="eastAsia"/>
        </w:rPr>
        <w:t>1</w:t>
      </w:r>
      <w:r>
        <w:rPr>
          <w:rFonts w:hint="eastAsia"/>
        </w:rPr>
        <w:t>次或</w:t>
      </w:r>
      <w:r>
        <w:rPr>
          <w:rFonts w:hint="eastAsia"/>
        </w:rPr>
        <w:t>2</w:t>
      </w:r>
      <w:r>
        <w:rPr>
          <w:rFonts w:hint="eastAsia"/>
        </w:rPr>
        <w:t>次。为促进胆汁排泄，内服人工盐或硫酸镁或硫酸钠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30g</w:t>
      </w:r>
      <w:r>
        <w:rPr>
          <w:rFonts w:hint="eastAsia"/>
        </w:rPr>
        <w:t>。为增强肝解毒机能，内服谷氨酸（</w:t>
      </w:r>
      <w:r>
        <w:rPr>
          <w:rFonts w:hint="eastAsia"/>
        </w:rPr>
        <w:t>0.5</w:t>
      </w:r>
      <w:r>
        <w:rPr>
          <w:rFonts w:hint="eastAsia"/>
        </w:rPr>
        <w:t>～</w:t>
      </w:r>
      <w:r>
        <w:rPr>
          <w:rFonts w:hint="eastAsia"/>
        </w:rPr>
        <w:t>2g/</w:t>
      </w:r>
      <w:r>
        <w:rPr>
          <w:rFonts w:hint="eastAsia"/>
        </w:rPr>
        <w:t>次）或肝泰乐（犬</w:t>
      </w:r>
      <w:r>
        <w:rPr>
          <w:rFonts w:hint="eastAsia"/>
        </w:rPr>
        <w:t>0.1</w:t>
      </w:r>
      <w:r>
        <w:rPr>
          <w:rFonts w:hint="eastAsia"/>
        </w:rPr>
        <w:t>～</w:t>
      </w:r>
      <w:r>
        <w:rPr>
          <w:rFonts w:hint="eastAsia"/>
        </w:rPr>
        <w:t>0.2g/</w:t>
      </w:r>
      <w:r>
        <w:rPr>
          <w:rFonts w:hint="eastAsia"/>
        </w:rPr>
        <w:t>次），每日</w:t>
      </w:r>
      <w:r>
        <w:rPr>
          <w:rFonts w:hint="eastAsia"/>
        </w:rPr>
        <w:t>2</w:t>
      </w:r>
      <w:r>
        <w:rPr>
          <w:rFonts w:hint="eastAsia"/>
        </w:rPr>
        <w:t>次或</w:t>
      </w:r>
      <w:r>
        <w:rPr>
          <w:rFonts w:hint="eastAsia"/>
        </w:rPr>
        <w:t>3</w:t>
      </w:r>
      <w:r>
        <w:rPr>
          <w:rFonts w:hint="eastAsia"/>
        </w:rPr>
        <w:t>次。</w:t>
      </w:r>
    </w:p>
    <w:p w:rsidR="00FC2377" w:rsidRDefault="00FC2377" w:rsidP="00FC2377">
      <w:pPr>
        <w:adjustRightInd w:val="0"/>
        <w:snapToGrid w:val="0"/>
        <w:ind w:firstLineChars="200" w:firstLine="420"/>
      </w:pPr>
      <w:r w:rsidRPr="00853C3D">
        <w:rPr>
          <w:rFonts w:hint="eastAsia"/>
        </w:rPr>
        <w:lastRenderedPageBreak/>
        <w:t>3.</w:t>
      </w:r>
      <w:r w:rsidRPr="00853C3D">
        <w:rPr>
          <w:rFonts w:hint="eastAsia"/>
        </w:rPr>
        <w:t>控制感染</w:t>
      </w:r>
      <w:r>
        <w:rPr>
          <w:rFonts w:hint="eastAsia"/>
        </w:rPr>
        <w:t xml:space="preserve"> </w:t>
      </w:r>
      <w:r>
        <w:rPr>
          <w:rFonts w:hint="eastAsia"/>
        </w:rPr>
        <w:t>选用对肝损害较轻的抗生素，如氨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青霉素、青霉素、庆大霉素等。配合糖皮质激素如地塞米松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5mg</w:t>
      </w:r>
      <w:r>
        <w:rPr>
          <w:rFonts w:hint="eastAsia"/>
        </w:rPr>
        <w:t>，肌内或静脉注射。</w:t>
      </w:r>
    </w:p>
    <w:p w:rsidR="00FC2377" w:rsidRDefault="00FC2377" w:rsidP="00FC2377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4.</w:t>
      </w:r>
      <w:r w:rsidRPr="00853C3D">
        <w:rPr>
          <w:rFonts w:hint="eastAsia"/>
        </w:rPr>
        <w:t>对症治疗</w:t>
      </w:r>
      <w:r>
        <w:rPr>
          <w:rFonts w:hint="eastAsia"/>
        </w:rPr>
        <w:t xml:space="preserve"> </w:t>
      </w:r>
      <w:r>
        <w:rPr>
          <w:rFonts w:hint="eastAsia"/>
        </w:rPr>
        <w:t>根据病情，可适当选用清肠健胃剂。有出血倾向时应用止血剂，如</w:t>
      </w:r>
      <w:r>
        <w:rPr>
          <w:rFonts w:hint="eastAsia"/>
        </w:rPr>
        <w:t>1%</w:t>
      </w:r>
      <w:r>
        <w:rPr>
          <w:rFonts w:hint="eastAsia"/>
        </w:rPr>
        <w:t>维生素</w:t>
      </w:r>
      <w:r>
        <w:rPr>
          <w:rFonts w:hint="eastAsia"/>
        </w:rPr>
        <w:t>K3 1</w:t>
      </w:r>
      <w:r>
        <w:rPr>
          <w:rFonts w:hint="eastAsia"/>
        </w:rPr>
        <w:t>～</w:t>
      </w:r>
      <w:r>
        <w:rPr>
          <w:rFonts w:hint="eastAsia"/>
        </w:rPr>
        <w:t>5mL</w:t>
      </w:r>
      <w:r>
        <w:rPr>
          <w:rFonts w:hint="eastAsia"/>
        </w:rPr>
        <w:t>肌内注射，也可应用钙制剂。对衰弱动物可给予同化激素如苯丙酸诺龙，促进蛋白质合成。多种维生素对恢复肝细胞功能有一定效果。</w:t>
      </w:r>
    </w:p>
    <w:p w:rsidR="00FC2377" w:rsidRDefault="00FC2377" w:rsidP="00FC2377">
      <w:pPr>
        <w:adjustRightInd w:val="0"/>
        <w:snapToGrid w:val="0"/>
      </w:pPr>
    </w:p>
    <w:p w:rsidR="004F7CA5" w:rsidRDefault="004F7CA5">
      <w:bookmarkStart w:id="0" w:name="_GoBack"/>
      <w:bookmarkEnd w:id="0"/>
    </w:p>
    <w:sectPr w:rsidR="004F7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77"/>
    <w:rsid w:val="004F7CA5"/>
    <w:rsid w:val="00FC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3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3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2021-01-28T03:48:00Z</dcterms:created>
  <dcterms:modified xsi:type="dcterms:W3CDTF">2021-01-28T03:48:00Z</dcterms:modified>
</cp:coreProperties>
</file>